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7EACA774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6C7E80">
        <w:rPr>
          <w:rFonts w:ascii="Aptos" w:hAnsi="Aptos"/>
        </w:rPr>
        <w:t>13</w:t>
      </w:r>
      <w:r w:rsidR="0083041F">
        <w:rPr>
          <w:rFonts w:ascii="Aptos" w:hAnsi="Aptos"/>
        </w:rPr>
        <w:t>.</w:t>
      </w:r>
      <w:r w:rsidR="00AE4E55">
        <w:rPr>
          <w:rFonts w:ascii="Aptos" w:hAnsi="Aptos"/>
        </w:rPr>
        <w:t>9</w:t>
      </w:r>
    </w:p>
    <w:p w14:paraId="580A1142" w14:textId="154505F1" w:rsidR="003F1DEB" w:rsidRPr="003F1DEB" w:rsidRDefault="003F1DEB" w:rsidP="003F1DEB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1F360411" w14:textId="75921A09" w:rsidR="00911B96" w:rsidRPr="00911B96" w:rsidRDefault="00911B96" w:rsidP="00911B96">
      <w:pPr>
        <w:rPr>
          <w:b/>
          <w:bCs/>
        </w:rPr>
      </w:pPr>
      <w:r w:rsidRPr="00911B96">
        <w:rPr>
          <w:b/>
          <w:bCs/>
        </w:rPr>
        <w:t>Opis przedmiotu zam</w:t>
      </w:r>
      <w:r w:rsidR="00AE4E55">
        <w:rPr>
          <w:b/>
          <w:bCs/>
        </w:rPr>
        <w:t>ó</w:t>
      </w:r>
      <w:r w:rsidRPr="00911B96">
        <w:rPr>
          <w:b/>
          <w:bCs/>
        </w:rPr>
        <w:t>wienia</w:t>
      </w:r>
    </w:p>
    <w:p w14:paraId="7646D032" w14:textId="3CDD9BF7" w:rsidR="00911B96" w:rsidRPr="00911B96" w:rsidRDefault="00911B96" w:rsidP="00911B96">
      <w:r w:rsidRPr="00911B96">
        <w:rPr>
          <w:b/>
          <w:bCs/>
        </w:rPr>
        <w:t>Monitor interaktywny</w:t>
      </w:r>
    </w:p>
    <w:p w14:paraId="15AE0E12" w14:textId="075A1DA6" w:rsidR="00911B96" w:rsidRPr="00911B96" w:rsidRDefault="00911B96" w:rsidP="00911B96">
      <w:r>
        <w:rPr>
          <w:b/>
          <w:bCs/>
        </w:rPr>
        <w:t>1</w:t>
      </w:r>
      <w:r w:rsidRPr="00911B96">
        <w:rPr>
          <w:b/>
          <w:bCs/>
        </w:rPr>
        <w:t>. Parametry wyświetlacza:</w:t>
      </w:r>
    </w:p>
    <w:p w14:paraId="515E7E69" w14:textId="03EA6A45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Przekątna ekranu</w:t>
      </w:r>
      <w:r w:rsidR="00600456">
        <w:rPr>
          <w:b/>
          <w:bCs/>
        </w:rPr>
        <w:t xml:space="preserve"> min</w:t>
      </w:r>
      <w:r w:rsidRPr="00911B96">
        <w:rPr>
          <w:b/>
          <w:bCs/>
        </w:rPr>
        <w:t>:</w:t>
      </w:r>
      <w:r w:rsidRPr="00911B96">
        <w:t> 75 cali.</w:t>
      </w:r>
    </w:p>
    <w:p w14:paraId="312472FD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Technologia podświetlania:</w:t>
      </w:r>
      <w:r w:rsidRPr="00911B96">
        <w:t> LED.</w:t>
      </w:r>
    </w:p>
    <w:p w14:paraId="5E5C1C84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Format wyświetlacza:</w:t>
      </w:r>
      <w:r w:rsidRPr="00911B96">
        <w:t> 16:9.</w:t>
      </w:r>
    </w:p>
    <w:p w14:paraId="0EBECE2C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Rozdzielczość:</w:t>
      </w:r>
      <w:r w:rsidRPr="00911B96">
        <w:t> 4K Ultra HD (3840 x 2160 pikseli).</w:t>
      </w:r>
    </w:p>
    <w:p w14:paraId="48F815C5" w14:textId="3D3F9AD8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Częstotliwość odświeżania</w:t>
      </w:r>
      <w:r>
        <w:rPr>
          <w:b/>
          <w:bCs/>
        </w:rPr>
        <w:t xml:space="preserve"> minimalnie</w:t>
      </w:r>
      <w:r w:rsidRPr="00911B96">
        <w:rPr>
          <w:b/>
          <w:bCs/>
        </w:rPr>
        <w:t>:</w:t>
      </w:r>
      <w:r w:rsidRPr="00911B96">
        <w:t> 60 Hz.</w:t>
      </w:r>
    </w:p>
    <w:p w14:paraId="706811B6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Deklarowana żywotność:</w:t>
      </w:r>
      <w:r w:rsidRPr="00911B96">
        <w:t> nie mniej niż 50 000 godzin.</w:t>
      </w:r>
    </w:p>
    <w:p w14:paraId="637C6994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Jasność:</w:t>
      </w:r>
      <w:r w:rsidRPr="00911B96">
        <w:t> 400 cd/m².</w:t>
      </w:r>
    </w:p>
    <w:p w14:paraId="36EB3359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Czas reakcji:</w:t>
      </w:r>
      <w:r w:rsidRPr="00911B96">
        <w:t> ≤ 5 ms.</w:t>
      </w:r>
    </w:p>
    <w:p w14:paraId="781DBC57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Kąt widzenia (poziomy/pionowy):</w:t>
      </w:r>
      <w:r w:rsidRPr="00911B96">
        <w:t> 178°.</w:t>
      </w:r>
    </w:p>
    <w:p w14:paraId="27CF3BBC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Powłoka ekranu:</w:t>
      </w:r>
      <w:r w:rsidRPr="00911B96">
        <w:t> Powłoka antyrefleksyjna redukująca odbicia światła.</w:t>
      </w:r>
    </w:p>
    <w:p w14:paraId="543364F3" w14:textId="77777777" w:rsidR="00911B96" w:rsidRPr="00911B96" w:rsidRDefault="00911B96" w:rsidP="00911B96">
      <w:r w:rsidRPr="00911B96">
        <w:rPr>
          <w:b/>
          <w:bCs/>
        </w:rPr>
        <w:t>16.2. System interakcji i dotyku:</w:t>
      </w:r>
    </w:p>
    <w:p w14:paraId="52B4AD52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Czujniki dotyku:</w:t>
      </w:r>
      <w:r w:rsidRPr="00911B96">
        <w:t> Technologia optyczna (podczerwień).</w:t>
      </w:r>
    </w:p>
    <w:p w14:paraId="786A03F8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Czujnik środowiskowy:</w:t>
      </w:r>
      <w:r w:rsidRPr="00911B96">
        <w:t> Czujnik dostosowujący parametry obrazu do warunków oświetleniowego otoczenia.</w:t>
      </w:r>
    </w:p>
    <w:p w14:paraId="1627317D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Częstotliwość próbkowania dotyku:</w:t>
      </w:r>
      <w:r w:rsidRPr="00911B96">
        <w:t> ≥ 200 Hz.</w:t>
      </w:r>
    </w:p>
    <w:p w14:paraId="78A24D91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Precyzja dotyku:</w:t>
      </w:r>
      <w:r w:rsidRPr="00911B96">
        <w:t> ≤ 1 mm.</w:t>
      </w:r>
    </w:p>
    <w:p w14:paraId="0586A69F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Funkcja multi-touch:</w:t>
      </w:r>
      <w:r w:rsidRPr="00911B96">
        <w:t> Jednoczesna obsługa wielu punktów dotyku, w zależności od systemu operacyjnego podłączonego komputera:</w:t>
      </w:r>
    </w:p>
    <w:p w14:paraId="19B2C774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40 punktów dotyku w systemie Windows.</w:t>
      </w:r>
    </w:p>
    <w:p w14:paraId="7A9A6EA0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32 punktów dotyku w systemie Android.</w:t>
      </w:r>
    </w:p>
    <w:p w14:paraId="1192E6E4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20 punktów dotyku w systemie Mac OS.</w:t>
      </w:r>
    </w:p>
    <w:p w14:paraId="4BB0688F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10 punktów dotyku w systemie Chrome OS.</w:t>
      </w:r>
    </w:p>
    <w:p w14:paraId="49A80479" w14:textId="7D1AACD6" w:rsidR="00911B96" w:rsidRPr="00911B96" w:rsidRDefault="00911B96" w:rsidP="00911B96">
      <w:r w:rsidRPr="00911B96">
        <w:rPr>
          <w:b/>
          <w:bCs/>
        </w:rPr>
        <w:t>3. System audio i komunikacji:</w:t>
      </w:r>
    </w:p>
    <w:p w14:paraId="4DC07D95" w14:textId="77777777" w:rsidR="00911B96" w:rsidRPr="00911B96" w:rsidRDefault="00911B96" w:rsidP="00911B96">
      <w:pPr>
        <w:numPr>
          <w:ilvl w:val="0"/>
          <w:numId w:val="103"/>
        </w:numPr>
      </w:pPr>
      <w:r w:rsidRPr="00911B96">
        <w:rPr>
          <w:b/>
          <w:bCs/>
        </w:rPr>
        <w:lastRenderedPageBreak/>
        <w:t>Zintegrowane głośniki:</w:t>
      </w:r>
      <w:r w:rsidRPr="00911B96">
        <w:t> 2 głośniki o łącznej mocy wyjściowej 40 W (2 x 20 W).</w:t>
      </w:r>
    </w:p>
    <w:p w14:paraId="6C9E9EFC" w14:textId="77777777" w:rsidR="00911B96" w:rsidRPr="00911B96" w:rsidRDefault="00911B96" w:rsidP="00911B96">
      <w:pPr>
        <w:numPr>
          <w:ilvl w:val="0"/>
          <w:numId w:val="103"/>
        </w:numPr>
      </w:pPr>
      <w:r w:rsidRPr="00911B96">
        <w:rPr>
          <w:b/>
          <w:bCs/>
        </w:rPr>
        <w:t>Zintegrowany system mikrofonów:</w:t>
      </w:r>
      <w:r w:rsidRPr="00911B96">
        <w:t> Liniowa macierz składająca się z 8 mikrofonów z wbudowaną funkcją eliminacji echa akustycznego i redukcji szumów tła, umożliwiająca prowadzenie wideokonferencji.</w:t>
      </w:r>
    </w:p>
    <w:p w14:paraId="1C460BEE" w14:textId="25CA7586" w:rsidR="00911B96" w:rsidRPr="00911B96" w:rsidRDefault="00911B96" w:rsidP="00911B96">
      <w:r w:rsidRPr="00911B96">
        <w:rPr>
          <w:b/>
          <w:bCs/>
        </w:rPr>
        <w:t>4. Akcesoria i mocowanie:</w:t>
      </w:r>
    </w:p>
    <w:p w14:paraId="46446FF8" w14:textId="77777777" w:rsidR="00911B96" w:rsidRP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Akcesoria interaktywne:</w:t>
      </w:r>
      <w:r w:rsidRPr="00911B96">
        <w:t> 2 sztuki bezbateryjnych, magnetycznych piór interaktywnych.</w:t>
      </w:r>
    </w:p>
    <w:p w14:paraId="4A885403" w14:textId="77777777" w:rsidR="00911B96" w:rsidRP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Uchwyty na akcesoria:</w:t>
      </w:r>
      <w:r w:rsidRPr="00911B96">
        <w:t> Magnetyczne uchwyty do przechowywania piór, zlokalizowane na obudowie urządzenia.</w:t>
      </w:r>
    </w:p>
    <w:p w14:paraId="6B0BC58A" w14:textId="77777777" w:rsidR="00911B96" w:rsidRP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Możliwości montażu:</w:t>
      </w:r>
      <w:r w:rsidRPr="00911B96">
        <w:t> Urządzenie posiada standard VESA, umożliwiający montaż na zewnętrznym statywie lub wsporniku ściennym.</w:t>
      </w:r>
    </w:p>
    <w:p w14:paraId="3DA61FCA" w14:textId="77777777" w:rsid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Dedykowany stojak:</w:t>
      </w:r>
      <w:r w:rsidRPr="00911B96">
        <w:t> Komplet zawiera dedykowany, wolnostojący stojak umożliwiający stabilne ustawienie monitora.</w:t>
      </w:r>
    </w:p>
    <w:p w14:paraId="4EF76BCC" w14:textId="118D1357" w:rsidR="006F7ABA" w:rsidRPr="00911B96" w:rsidRDefault="006F7ABA" w:rsidP="006F7ABA">
      <w:pPr>
        <w:pStyle w:val="Akapitzlist"/>
        <w:numPr>
          <w:ilvl w:val="0"/>
          <w:numId w:val="104"/>
        </w:numPr>
      </w:pPr>
      <w:r w:rsidRPr="006F7ABA">
        <w:rPr>
          <w:b/>
          <w:bCs/>
        </w:rPr>
        <w:t xml:space="preserve">5. System operacyjny: </w:t>
      </w:r>
      <w:r w:rsidRPr="00894395">
        <w:t>W najnowszej stabilnej wersji dostępnej w momencie dostawy.</w:t>
      </w:r>
    </w:p>
    <w:p w14:paraId="291E6E83" w14:textId="77777777" w:rsidR="00911B96" w:rsidRPr="00911B96" w:rsidRDefault="00943D5C" w:rsidP="00911B96">
      <w:r>
        <w:rPr>
          <w:noProof/>
        </w:rPr>
        <w:pict w14:anchorId="4F09809C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F82612C" w14:textId="77777777" w:rsidR="00911B96" w:rsidRPr="00911B96" w:rsidRDefault="00911B96" w:rsidP="00911B96">
      <w:pPr>
        <w:rPr>
          <w:b/>
          <w:bCs/>
        </w:rPr>
      </w:pPr>
      <w:r w:rsidRPr="00911B96">
        <w:rPr>
          <w:b/>
          <w:bCs/>
        </w:rPr>
        <w:t>Sposób weryfikacji oferty i dostawy</w:t>
      </w:r>
    </w:p>
    <w:p w14:paraId="17D696B3" w14:textId="77777777" w:rsidR="00911B96" w:rsidRPr="00911B96" w:rsidRDefault="00911B96" w:rsidP="00911B96">
      <w:pPr>
        <w:numPr>
          <w:ilvl w:val="0"/>
          <w:numId w:val="105"/>
        </w:numPr>
      </w:pPr>
      <w:r w:rsidRPr="00911B96">
        <w:rPr>
          <w:b/>
          <w:bCs/>
        </w:rPr>
        <w:t>Weryfikacja oferty:</w:t>
      </w:r>
      <w:r w:rsidRPr="00911B96">
        <w:br/>
        <w:t>Wykonawca jest zobowiązany do dołączenia do oferty dokumentacji technicznej (karty katalogowej, specyfikacji technicznej) wydanej przez producenta, która w sposób czytelny i jednoznaczny potwierdza spełnienie wszystkich wyżej wymienionych parametrów technicznych.</w:t>
      </w:r>
    </w:p>
    <w:p w14:paraId="1E600FF8" w14:textId="77777777" w:rsidR="00911B96" w:rsidRPr="00911B96" w:rsidRDefault="00911B96" w:rsidP="00911B96">
      <w:pPr>
        <w:numPr>
          <w:ilvl w:val="0"/>
          <w:numId w:val="105"/>
        </w:numPr>
      </w:pPr>
      <w:r w:rsidRPr="00911B96">
        <w:rPr>
          <w:b/>
          <w:bCs/>
        </w:rPr>
        <w:t>Weryfikacja dostawy (odbiór techniczny):</w:t>
      </w:r>
    </w:p>
    <w:p w14:paraId="665166BF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Sprawdzona zostanie kompletność dostawy (monitor, stojak, pióra).</w:t>
      </w:r>
    </w:p>
    <w:p w14:paraId="5BDF9C6E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Zostanie przeprowadzony funkcjonalny test działania ekranu dotykowego z wykorzystaniem różnych systemów operacyjnych (przynajmniej Windows), weryfikujący płynność i precyzję dotyku oraz liczbę jednocześnie obsługiwanych punktów dotyku.</w:t>
      </w:r>
    </w:p>
    <w:p w14:paraId="2C810925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Sprawdzone zostanie działanie piór interaktywnych oraz systemu audio (głośników i mikrofonów).</w:t>
      </w:r>
    </w:p>
    <w:p w14:paraId="6D489A78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Zostanie potwierdzone poprawne działanie czujnika światła otoczenia oraz jakość obrazu w różnych warunkach oświetleniowych.</w:t>
      </w:r>
    </w:p>
    <w:p w14:paraId="01278544" w14:textId="77777777" w:rsidR="00911B96" w:rsidRPr="00911B96" w:rsidRDefault="00911B96" w:rsidP="00911B96"/>
    <w:sectPr w:rsidR="00911B96" w:rsidRPr="00911B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DB5C1" w14:textId="77777777" w:rsidR="00943D5C" w:rsidRDefault="00943D5C" w:rsidP="008D3836">
      <w:pPr>
        <w:spacing w:after="0" w:line="240" w:lineRule="auto"/>
      </w:pPr>
      <w:r>
        <w:separator/>
      </w:r>
    </w:p>
  </w:endnote>
  <w:endnote w:type="continuationSeparator" w:id="0">
    <w:p w14:paraId="6B39772B" w14:textId="77777777" w:rsidR="00943D5C" w:rsidRDefault="00943D5C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03944" w14:textId="77777777" w:rsidR="00943D5C" w:rsidRDefault="00943D5C" w:rsidP="008D3836">
      <w:pPr>
        <w:spacing w:after="0" w:line="240" w:lineRule="auto"/>
      </w:pPr>
      <w:r>
        <w:separator/>
      </w:r>
    </w:p>
  </w:footnote>
  <w:footnote w:type="continuationSeparator" w:id="0">
    <w:p w14:paraId="6E5A3089" w14:textId="77777777" w:rsidR="00943D5C" w:rsidRDefault="00943D5C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181BD" w14:textId="341A2277" w:rsidR="003F1DEB" w:rsidRDefault="003F1DEB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69A90B51" wp14:editId="15240556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83737C0"/>
    <w:multiLevelType w:val="multilevel"/>
    <w:tmpl w:val="FBC6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BC23AA"/>
    <w:multiLevelType w:val="multilevel"/>
    <w:tmpl w:val="E22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B114AD"/>
    <w:multiLevelType w:val="multilevel"/>
    <w:tmpl w:val="CFD8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7336289"/>
    <w:multiLevelType w:val="multilevel"/>
    <w:tmpl w:val="C8E0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B513E4B"/>
    <w:multiLevelType w:val="multilevel"/>
    <w:tmpl w:val="EA04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83"/>
  </w:num>
  <w:num w:numId="2" w16cid:durableId="1227258600">
    <w:abstractNumId w:val="72"/>
  </w:num>
  <w:num w:numId="3" w16cid:durableId="1429234830">
    <w:abstractNumId w:val="55"/>
  </w:num>
  <w:num w:numId="4" w16cid:durableId="14158559">
    <w:abstractNumId w:val="93"/>
  </w:num>
  <w:num w:numId="5" w16cid:durableId="53433608">
    <w:abstractNumId w:val="76"/>
  </w:num>
  <w:num w:numId="6" w16cid:durableId="1747455845">
    <w:abstractNumId w:val="87"/>
  </w:num>
  <w:num w:numId="7" w16cid:durableId="1088119684">
    <w:abstractNumId w:val="64"/>
  </w:num>
  <w:num w:numId="8" w16cid:durableId="1068958865">
    <w:abstractNumId w:val="85"/>
  </w:num>
  <w:num w:numId="9" w16cid:durableId="1494683619">
    <w:abstractNumId w:val="91"/>
  </w:num>
  <w:num w:numId="10" w16cid:durableId="381053016">
    <w:abstractNumId w:val="54"/>
  </w:num>
  <w:num w:numId="11" w16cid:durableId="967468195">
    <w:abstractNumId w:val="10"/>
  </w:num>
  <w:num w:numId="12" w16cid:durableId="1277910089">
    <w:abstractNumId w:val="100"/>
  </w:num>
  <w:num w:numId="13" w16cid:durableId="1283533615">
    <w:abstractNumId w:val="103"/>
  </w:num>
  <w:num w:numId="14" w16cid:durableId="1100757383">
    <w:abstractNumId w:val="4"/>
  </w:num>
  <w:num w:numId="15" w16cid:durableId="1060446259">
    <w:abstractNumId w:val="38"/>
  </w:num>
  <w:num w:numId="16" w16cid:durableId="1627353818">
    <w:abstractNumId w:val="9"/>
  </w:num>
  <w:num w:numId="17" w16cid:durableId="1862158174">
    <w:abstractNumId w:val="82"/>
  </w:num>
  <w:num w:numId="18" w16cid:durableId="56243142">
    <w:abstractNumId w:val="95"/>
  </w:num>
  <w:num w:numId="19" w16cid:durableId="420445812">
    <w:abstractNumId w:val="17"/>
  </w:num>
  <w:num w:numId="20" w16cid:durableId="1864591149">
    <w:abstractNumId w:val="102"/>
  </w:num>
  <w:num w:numId="21" w16cid:durableId="1847749985">
    <w:abstractNumId w:val="22"/>
  </w:num>
  <w:num w:numId="22" w16cid:durableId="1425345191">
    <w:abstractNumId w:val="104"/>
  </w:num>
  <w:num w:numId="23" w16cid:durableId="1944461702">
    <w:abstractNumId w:val="2"/>
  </w:num>
  <w:num w:numId="24" w16cid:durableId="7560755">
    <w:abstractNumId w:val="35"/>
  </w:num>
  <w:num w:numId="25" w16cid:durableId="1263610012">
    <w:abstractNumId w:val="41"/>
  </w:num>
  <w:num w:numId="26" w16cid:durableId="1355228771">
    <w:abstractNumId w:val="37"/>
  </w:num>
  <w:num w:numId="27" w16cid:durableId="424769608">
    <w:abstractNumId w:val="5"/>
  </w:num>
  <w:num w:numId="28" w16cid:durableId="451897427">
    <w:abstractNumId w:val="101"/>
  </w:num>
  <w:num w:numId="29" w16cid:durableId="1779330243">
    <w:abstractNumId w:val="96"/>
  </w:num>
  <w:num w:numId="30" w16cid:durableId="1443570688">
    <w:abstractNumId w:val="7"/>
  </w:num>
  <w:num w:numId="31" w16cid:durableId="1474063722">
    <w:abstractNumId w:val="73"/>
  </w:num>
  <w:num w:numId="32" w16cid:durableId="604652971">
    <w:abstractNumId w:val="69"/>
  </w:num>
  <w:num w:numId="33" w16cid:durableId="1359625189">
    <w:abstractNumId w:val="66"/>
  </w:num>
  <w:num w:numId="34" w16cid:durableId="426266636">
    <w:abstractNumId w:val="63"/>
  </w:num>
  <w:num w:numId="35" w16cid:durableId="373386786">
    <w:abstractNumId w:val="58"/>
  </w:num>
  <w:num w:numId="36" w16cid:durableId="1429621255">
    <w:abstractNumId w:val="19"/>
  </w:num>
  <w:num w:numId="37" w16cid:durableId="1504852736">
    <w:abstractNumId w:val="65"/>
  </w:num>
  <w:num w:numId="38" w16cid:durableId="8530957">
    <w:abstractNumId w:val="92"/>
  </w:num>
  <w:num w:numId="39" w16cid:durableId="51737930">
    <w:abstractNumId w:val="28"/>
  </w:num>
  <w:num w:numId="40" w16cid:durableId="1541242832">
    <w:abstractNumId w:val="47"/>
  </w:num>
  <w:num w:numId="41" w16cid:durableId="1445152972">
    <w:abstractNumId w:val="77"/>
  </w:num>
  <w:num w:numId="42" w16cid:durableId="184950808">
    <w:abstractNumId w:val="12"/>
  </w:num>
  <w:num w:numId="43" w16cid:durableId="1824422190">
    <w:abstractNumId w:val="99"/>
  </w:num>
  <w:num w:numId="44" w16cid:durableId="846942807">
    <w:abstractNumId w:val="60"/>
  </w:num>
  <w:num w:numId="45" w16cid:durableId="629751288">
    <w:abstractNumId w:val="18"/>
  </w:num>
  <w:num w:numId="46" w16cid:durableId="318197261">
    <w:abstractNumId w:val="89"/>
  </w:num>
  <w:num w:numId="47" w16cid:durableId="2100129868">
    <w:abstractNumId w:val="52"/>
  </w:num>
  <w:num w:numId="48" w16cid:durableId="85275938">
    <w:abstractNumId w:val="40"/>
  </w:num>
  <w:num w:numId="49" w16cid:durableId="102726721">
    <w:abstractNumId w:val="39"/>
  </w:num>
  <w:num w:numId="50" w16cid:durableId="1036274435">
    <w:abstractNumId w:val="57"/>
  </w:num>
  <w:num w:numId="51" w16cid:durableId="567767321">
    <w:abstractNumId w:val="98"/>
  </w:num>
  <w:num w:numId="52" w16cid:durableId="252470627">
    <w:abstractNumId w:val="36"/>
  </w:num>
  <w:num w:numId="53" w16cid:durableId="1103919500">
    <w:abstractNumId w:val="8"/>
  </w:num>
  <w:num w:numId="54" w16cid:durableId="1150949920">
    <w:abstractNumId w:val="71"/>
  </w:num>
  <w:num w:numId="55" w16cid:durableId="485174541">
    <w:abstractNumId w:val="0"/>
  </w:num>
  <w:num w:numId="56" w16cid:durableId="213274649">
    <w:abstractNumId w:val="86"/>
  </w:num>
  <w:num w:numId="57" w16cid:durableId="167526794">
    <w:abstractNumId w:val="3"/>
  </w:num>
  <w:num w:numId="58" w16cid:durableId="273945195">
    <w:abstractNumId w:val="11"/>
  </w:num>
  <w:num w:numId="59" w16cid:durableId="433984012">
    <w:abstractNumId w:val="97"/>
  </w:num>
  <w:num w:numId="60" w16cid:durableId="1442453863">
    <w:abstractNumId w:val="59"/>
  </w:num>
  <w:num w:numId="61" w16cid:durableId="1262223580">
    <w:abstractNumId w:val="70"/>
  </w:num>
  <w:num w:numId="62" w16cid:durableId="910238461">
    <w:abstractNumId w:val="75"/>
  </w:num>
  <w:num w:numId="63" w16cid:durableId="1073435410">
    <w:abstractNumId w:val="24"/>
  </w:num>
  <w:num w:numId="64" w16cid:durableId="787547988">
    <w:abstractNumId w:val="15"/>
  </w:num>
  <w:num w:numId="65" w16cid:durableId="195001246">
    <w:abstractNumId w:val="80"/>
  </w:num>
  <w:num w:numId="66" w16cid:durableId="1328561346">
    <w:abstractNumId w:val="48"/>
  </w:num>
  <w:num w:numId="67" w16cid:durableId="526063489">
    <w:abstractNumId w:val="20"/>
  </w:num>
  <w:num w:numId="68" w16cid:durableId="2092699149">
    <w:abstractNumId w:val="90"/>
  </w:num>
  <w:num w:numId="69" w16cid:durableId="548953978">
    <w:abstractNumId w:val="53"/>
  </w:num>
  <w:num w:numId="70" w16cid:durableId="1700155539">
    <w:abstractNumId w:val="31"/>
  </w:num>
  <w:num w:numId="71" w16cid:durableId="1622614576">
    <w:abstractNumId w:val="79"/>
  </w:num>
  <w:num w:numId="72" w16cid:durableId="705444871">
    <w:abstractNumId w:val="56"/>
  </w:num>
  <w:num w:numId="73" w16cid:durableId="1913929766">
    <w:abstractNumId w:val="14"/>
  </w:num>
  <w:num w:numId="74" w16cid:durableId="1890415886">
    <w:abstractNumId w:val="34"/>
  </w:num>
  <w:num w:numId="75" w16cid:durableId="1200246575">
    <w:abstractNumId w:val="46"/>
  </w:num>
  <w:num w:numId="76" w16cid:durableId="568885060">
    <w:abstractNumId w:val="1"/>
  </w:num>
  <w:num w:numId="77" w16cid:durableId="1230579501">
    <w:abstractNumId w:val="51"/>
  </w:num>
  <w:num w:numId="78" w16cid:durableId="162551130">
    <w:abstractNumId w:val="26"/>
  </w:num>
  <w:num w:numId="79" w16cid:durableId="1828860064">
    <w:abstractNumId w:val="13"/>
  </w:num>
  <w:num w:numId="80" w16cid:durableId="1854148277">
    <w:abstractNumId w:val="29"/>
  </w:num>
  <w:num w:numId="81" w16cid:durableId="946427953">
    <w:abstractNumId w:val="84"/>
  </w:num>
  <w:num w:numId="82" w16cid:durableId="1868640496">
    <w:abstractNumId w:val="32"/>
  </w:num>
  <w:num w:numId="83" w16cid:durableId="177159679">
    <w:abstractNumId w:val="30"/>
  </w:num>
  <w:num w:numId="84" w16cid:durableId="278686951">
    <w:abstractNumId w:val="21"/>
  </w:num>
  <w:num w:numId="85" w16cid:durableId="1618950196">
    <w:abstractNumId w:val="50"/>
  </w:num>
  <w:num w:numId="86" w16cid:durableId="685054876">
    <w:abstractNumId w:val="94"/>
  </w:num>
  <w:num w:numId="87" w16cid:durableId="2017463874">
    <w:abstractNumId w:val="45"/>
  </w:num>
  <w:num w:numId="88" w16cid:durableId="1902868525">
    <w:abstractNumId w:val="27"/>
  </w:num>
  <w:num w:numId="89" w16cid:durableId="814568764">
    <w:abstractNumId w:val="43"/>
  </w:num>
  <w:num w:numId="90" w16cid:durableId="1216969180">
    <w:abstractNumId w:val="25"/>
  </w:num>
  <w:num w:numId="91" w16cid:durableId="1752433219">
    <w:abstractNumId w:val="74"/>
  </w:num>
  <w:num w:numId="92" w16cid:durableId="1336692457">
    <w:abstractNumId w:val="49"/>
  </w:num>
  <w:num w:numId="93" w16cid:durableId="4065670">
    <w:abstractNumId w:val="6"/>
  </w:num>
  <w:num w:numId="94" w16cid:durableId="2034115480">
    <w:abstractNumId w:val="16"/>
  </w:num>
  <w:num w:numId="95" w16cid:durableId="1755740005">
    <w:abstractNumId w:val="62"/>
  </w:num>
  <w:num w:numId="96" w16cid:durableId="1677879965">
    <w:abstractNumId w:val="67"/>
  </w:num>
  <w:num w:numId="97" w16cid:durableId="1343554714">
    <w:abstractNumId w:val="78"/>
  </w:num>
  <w:num w:numId="98" w16cid:durableId="846021374">
    <w:abstractNumId w:val="68"/>
  </w:num>
  <w:num w:numId="99" w16cid:durableId="2013675277">
    <w:abstractNumId w:val="81"/>
  </w:num>
  <w:num w:numId="100" w16cid:durableId="1152793301">
    <w:abstractNumId w:val="42"/>
  </w:num>
  <w:num w:numId="101" w16cid:durableId="142478357">
    <w:abstractNumId w:val="23"/>
  </w:num>
  <w:num w:numId="102" w16cid:durableId="1605069848">
    <w:abstractNumId w:val="61"/>
  </w:num>
  <w:num w:numId="103" w16cid:durableId="846095145">
    <w:abstractNumId w:val="44"/>
  </w:num>
  <w:num w:numId="104" w16cid:durableId="1829514450">
    <w:abstractNumId w:val="88"/>
  </w:num>
  <w:num w:numId="105" w16cid:durableId="16812786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D4E73"/>
    <w:rsid w:val="003F1DEB"/>
    <w:rsid w:val="003F230E"/>
    <w:rsid w:val="003F23B2"/>
    <w:rsid w:val="004218BF"/>
    <w:rsid w:val="00460775"/>
    <w:rsid w:val="004638B3"/>
    <w:rsid w:val="004A28FA"/>
    <w:rsid w:val="00521341"/>
    <w:rsid w:val="005272ED"/>
    <w:rsid w:val="00554DC0"/>
    <w:rsid w:val="005C16B4"/>
    <w:rsid w:val="00600456"/>
    <w:rsid w:val="00635942"/>
    <w:rsid w:val="00697F6F"/>
    <w:rsid w:val="006A4BE8"/>
    <w:rsid w:val="006C7E80"/>
    <w:rsid w:val="006D2EF9"/>
    <w:rsid w:val="006D3FEA"/>
    <w:rsid w:val="006F7ABA"/>
    <w:rsid w:val="0070022C"/>
    <w:rsid w:val="007349CF"/>
    <w:rsid w:val="00750AA1"/>
    <w:rsid w:val="007566F5"/>
    <w:rsid w:val="00794EC2"/>
    <w:rsid w:val="007B08B3"/>
    <w:rsid w:val="007B4922"/>
    <w:rsid w:val="007C447F"/>
    <w:rsid w:val="0083041F"/>
    <w:rsid w:val="00870B06"/>
    <w:rsid w:val="00872920"/>
    <w:rsid w:val="008B3E63"/>
    <w:rsid w:val="008C138B"/>
    <w:rsid w:val="008D3836"/>
    <w:rsid w:val="008E2DB8"/>
    <w:rsid w:val="008F21DF"/>
    <w:rsid w:val="008F4E21"/>
    <w:rsid w:val="0090495C"/>
    <w:rsid w:val="00911B96"/>
    <w:rsid w:val="0093682D"/>
    <w:rsid w:val="00943D5C"/>
    <w:rsid w:val="00944F8D"/>
    <w:rsid w:val="00945F9B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AE4E55"/>
    <w:rsid w:val="00B2187D"/>
    <w:rsid w:val="00B439A1"/>
    <w:rsid w:val="00B6766F"/>
    <w:rsid w:val="00B91D49"/>
    <w:rsid w:val="00B97B4E"/>
    <w:rsid w:val="00BA56D2"/>
    <w:rsid w:val="00BC78F5"/>
    <w:rsid w:val="00BF1DDD"/>
    <w:rsid w:val="00C54780"/>
    <w:rsid w:val="00CB1C35"/>
    <w:rsid w:val="00CB604A"/>
    <w:rsid w:val="00CC299B"/>
    <w:rsid w:val="00D06A1B"/>
    <w:rsid w:val="00D67F5D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2025-10-17T13:18:00Z</dcterms:created>
  <dcterms:modified xsi:type="dcterms:W3CDTF">2025-11-13T07:17:00Z</dcterms:modified>
</cp:coreProperties>
</file>